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6E9" w:rsidRDefault="00AE16E9" w:rsidP="00AE16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2845" cy="3240000"/>
            <wp:effectExtent l="0" t="0" r="6350" b="0"/>
            <wp:docPr id="3" name="Рисунок 3" descr="D:\Для размещения\Росреестр\04_Ранее возникш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размещения\Росреестр\04_Ранее возникш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845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31E" w:rsidRDefault="0089198D" w:rsidP="00AE16E9">
      <w:pPr>
        <w:spacing w:after="0" w:line="32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19284DA0" wp14:editId="3A36A447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0436308" name="Picture 2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58.75pt;height:90.75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>04.09.2026</w:t>
      </w:r>
    </w:p>
    <w:p w:rsidR="0064331E" w:rsidRDefault="0089198D" w:rsidP="00AE16E9">
      <w:pPr>
        <w:pStyle w:val="a4"/>
        <w:ind w:firstLine="709"/>
        <w:jc w:val="center"/>
        <w:rPr>
          <w:rFonts w:ascii="Tinos" w:hAnsi="Tinos" w:cs="Tinos"/>
          <w:b/>
          <w:bCs/>
          <w:sz w:val="28"/>
          <w:szCs w:val="28"/>
        </w:rPr>
      </w:pPr>
      <w:bookmarkStart w:id="0" w:name="_GoBack"/>
      <w:proofErr w:type="gramStart"/>
      <w:r>
        <w:rPr>
          <w:rFonts w:ascii="Tinos" w:hAnsi="Tinos" w:cs="Tinos"/>
          <w:b/>
          <w:bCs/>
          <w:sz w:val="28"/>
          <w:szCs w:val="28"/>
        </w:rPr>
        <w:t>Самарский</w:t>
      </w:r>
      <w:proofErr w:type="gramEnd"/>
      <w:r>
        <w:rPr>
          <w:rFonts w:ascii="Tinos" w:hAnsi="Tinos" w:cs="Tinos"/>
          <w:b/>
          <w:bCs/>
          <w:sz w:val="28"/>
          <w:szCs w:val="28"/>
        </w:rPr>
        <w:t xml:space="preserve"> </w:t>
      </w:r>
      <w:proofErr w:type="spellStart"/>
      <w:r>
        <w:rPr>
          <w:rFonts w:ascii="Tinos" w:hAnsi="Tinos" w:cs="Tinos"/>
          <w:b/>
          <w:bCs/>
          <w:sz w:val="28"/>
          <w:szCs w:val="28"/>
        </w:rPr>
        <w:t>Росреестр</w:t>
      </w:r>
      <w:proofErr w:type="spellEnd"/>
      <w:r>
        <w:rPr>
          <w:rFonts w:ascii="Tinos" w:hAnsi="Tinos" w:cs="Tinos"/>
          <w:b/>
          <w:bCs/>
          <w:sz w:val="28"/>
          <w:szCs w:val="28"/>
        </w:rPr>
        <w:t xml:space="preserve"> - о необходимости регистрации </w:t>
      </w:r>
    </w:p>
    <w:p w:rsidR="0064331E" w:rsidRDefault="0089198D" w:rsidP="00AE16E9">
      <w:pPr>
        <w:pStyle w:val="a4"/>
        <w:ind w:firstLine="709"/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  <w:t>ранее возникших прав</w:t>
      </w:r>
    </w:p>
    <w:bookmarkEnd w:id="0"/>
    <w:p w:rsidR="0064331E" w:rsidRDefault="0089198D" w:rsidP="00AE16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0" w:line="324" w:lineRule="auto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color w:val="333333"/>
          <w:sz w:val="28"/>
          <w:szCs w:val="28"/>
        </w:rPr>
        <w:t xml:space="preserve">      </w:t>
      </w:r>
      <w:r>
        <w:rPr>
          <w:rFonts w:ascii="Tinos" w:eastAsia="Tinos" w:hAnsi="Tinos" w:cs="Tinos"/>
          <w:sz w:val="28"/>
          <w:szCs w:val="28"/>
        </w:rPr>
        <w:t xml:space="preserve"> </w:t>
      </w:r>
      <w:proofErr w:type="gramStart"/>
      <w:r>
        <w:rPr>
          <w:rFonts w:ascii="Tinos" w:eastAsia="Tinos" w:hAnsi="Tinos" w:cs="Tinos"/>
          <w:sz w:val="28"/>
          <w:szCs w:val="28"/>
        </w:rPr>
        <w:t>Самарский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</w:t>
      </w:r>
      <w:proofErr w:type="spellStart"/>
      <w:r>
        <w:rPr>
          <w:rFonts w:ascii="Tinos" w:eastAsia="Tinos" w:hAnsi="Tinos" w:cs="Tinos"/>
          <w:color w:val="000000"/>
          <w:sz w:val="28"/>
          <w:szCs w:val="28"/>
        </w:rPr>
        <w:t>Росреестр</w:t>
      </w:r>
      <w:proofErr w:type="spellEnd"/>
      <w:r>
        <w:rPr>
          <w:rFonts w:ascii="Tinos" w:eastAsia="Tinos" w:hAnsi="Tinos" w:cs="Tinos"/>
          <w:color w:val="000000"/>
          <w:sz w:val="28"/>
          <w:szCs w:val="28"/>
        </w:rPr>
        <w:t xml:space="preserve"> обращает внимание граждан, что многим владельцам недвижимости стоит проверить, внесены ли сведения об их правах в Единый государственный реестр недвижимости (ЕГРН).</w:t>
      </w:r>
      <w:proofErr w:type="gramEnd"/>
      <w:r>
        <w:rPr>
          <w:rFonts w:ascii="Tinos" w:eastAsia="Tinos" w:hAnsi="Tinos" w:cs="Tinos"/>
          <w:color w:val="000000"/>
          <w:sz w:val="28"/>
          <w:szCs w:val="28"/>
        </w:rPr>
        <w:t xml:space="preserve"> Речь идет о так называемых ранее возникших правах — тех, что появились до 31 янв</w:t>
      </w:r>
      <w:r>
        <w:rPr>
          <w:rFonts w:ascii="Tinos" w:eastAsia="Tinos" w:hAnsi="Tinos" w:cs="Tinos"/>
          <w:color w:val="000000"/>
          <w:sz w:val="28"/>
          <w:szCs w:val="28"/>
        </w:rPr>
        <w:t>аря 1998 г. - до вступления в силу Федерального закона № 122-ФЗ «О государственной регистрации прав на недвижимое имущество и сделок с ним». В то время регистрацию осуществляли иные ведомства — БТИ, местные администрации, жилищные комитеты. </w:t>
      </w:r>
    </w:p>
    <w:p w:rsidR="0064331E" w:rsidRDefault="0089198D" w:rsidP="00AE16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24" w:lineRule="auto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       Следует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отметить, что по закону ранее возникшие права признаются юридически действительными. Но есть ситуации, когда регистрация ранее возникших прав становится обязательной. Например, если собственник планирует продать, подарить, завещать объект, передать его в </w:t>
      </w:r>
      <w:r>
        <w:rPr>
          <w:rFonts w:ascii="Tinos" w:eastAsia="Tinos" w:hAnsi="Tinos" w:cs="Tinos"/>
          <w:color w:val="000000"/>
          <w:sz w:val="28"/>
          <w:szCs w:val="28"/>
        </w:rPr>
        <w:t>аренду или в залог. Для регистрации перехода права, ограничения или обременения запись в ЕГРН необходима. Кроме того, наличие сведений в реестре — это дополнительная защита: зарегистрированное право сложнее оспорить, а актуальные данные (в том числе контак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ты собственника) помогают держать в курсе собственника </w:t>
      </w:r>
      <w:proofErr w:type="gramStart"/>
      <w:r>
        <w:rPr>
          <w:rFonts w:ascii="Tinos" w:eastAsia="Tinos" w:hAnsi="Tinos" w:cs="Tinos"/>
          <w:color w:val="000000"/>
          <w:sz w:val="28"/>
          <w:szCs w:val="28"/>
        </w:rPr>
        <w:t>о</w:t>
      </w:r>
      <w:proofErr w:type="gramEnd"/>
      <w:r>
        <w:rPr>
          <w:rFonts w:ascii="Tinos" w:eastAsia="Tinos" w:hAnsi="Tinos" w:cs="Tinos"/>
          <w:color w:val="000000"/>
          <w:sz w:val="28"/>
          <w:szCs w:val="28"/>
        </w:rPr>
        <w:t xml:space="preserve"> всех действиях, происходящих с его недвижимостью. </w:t>
      </w:r>
    </w:p>
    <w:p w:rsidR="0064331E" w:rsidRDefault="0089198D" w:rsidP="00AE16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24" w:lineRule="auto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lastRenderedPageBreak/>
        <w:t xml:space="preserve">       Сначала необходимо проверить, есть ли сведения об объекте и праве собственности в ЕГРН. Это можно сделать через электронный сервис «Справочна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я информация по объектам недвижимости в режиме </w:t>
      </w:r>
      <w:proofErr w:type="spellStart"/>
      <w:r>
        <w:rPr>
          <w:rFonts w:ascii="Tinos" w:eastAsia="Tinos" w:hAnsi="Tinos" w:cs="Tinos"/>
          <w:color w:val="000000"/>
          <w:sz w:val="28"/>
          <w:szCs w:val="28"/>
        </w:rPr>
        <w:t>online</w:t>
      </w:r>
      <w:proofErr w:type="spellEnd"/>
      <w:r>
        <w:rPr>
          <w:rFonts w:ascii="Tinos" w:eastAsia="Tinos" w:hAnsi="Tinos" w:cs="Tinos"/>
          <w:color w:val="000000"/>
          <w:sz w:val="28"/>
          <w:szCs w:val="28"/>
        </w:rPr>
        <w:t xml:space="preserve">» на сайте </w:t>
      </w:r>
      <w:proofErr w:type="spellStart"/>
      <w:r>
        <w:rPr>
          <w:rFonts w:ascii="Tinos" w:eastAsia="Tinos" w:hAnsi="Tinos" w:cs="Tinos"/>
          <w:color w:val="000000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color w:val="000000"/>
          <w:sz w:val="28"/>
          <w:szCs w:val="28"/>
        </w:rPr>
        <w:t>, в личном кабинете на портале «Госуслуги» или заказав выписку в МФЦ. Если в реестре таких данных  нет — нужно подать заявление о регистрации ранее возникшего права. Это можно сделат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ь через МФЦ, а также </w:t>
      </w:r>
      <w:proofErr w:type="spellStart"/>
      <w:r>
        <w:rPr>
          <w:rFonts w:ascii="Tinos" w:eastAsia="Tinos" w:hAnsi="Tinos" w:cs="Tinos"/>
          <w:color w:val="000000"/>
          <w:sz w:val="28"/>
          <w:szCs w:val="28"/>
        </w:rPr>
        <w:t>электронно</w:t>
      </w:r>
      <w:proofErr w:type="spellEnd"/>
      <w:r>
        <w:rPr>
          <w:rFonts w:ascii="Tinos" w:eastAsia="Tinos" w:hAnsi="Tinos" w:cs="Tinos"/>
          <w:color w:val="000000"/>
          <w:sz w:val="28"/>
          <w:szCs w:val="28"/>
        </w:rPr>
        <w:t xml:space="preserve"> — через портал «Госуслуги» или официальный сайт </w:t>
      </w:r>
      <w:proofErr w:type="spellStart"/>
      <w:r>
        <w:rPr>
          <w:rFonts w:ascii="Tinos" w:eastAsia="Tinos" w:hAnsi="Tinos" w:cs="Tinos"/>
          <w:color w:val="000000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color w:val="000000"/>
          <w:sz w:val="28"/>
          <w:szCs w:val="28"/>
        </w:rPr>
        <w:t>. При подаче заявления понадобятся: паспорт, СНИЛС и документ, который подтверждает ваше ранее возникшее право (старое свидетельство, договор купли-продажи, приватиза</w:t>
      </w:r>
      <w:r>
        <w:rPr>
          <w:rFonts w:ascii="Tinos" w:eastAsia="Tinos" w:hAnsi="Tinos" w:cs="Tinos"/>
          <w:color w:val="000000"/>
          <w:sz w:val="28"/>
          <w:szCs w:val="28"/>
        </w:rPr>
        <w:t>ции, решение органа власти и т.п.). Госпошлина за регистрацию ранее возникшего права не взимается. </w:t>
      </w:r>
    </w:p>
    <w:p w:rsidR="0064331E" w:rsidRDefault="0089198D" w:rsidP="00AE16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24" w:lineRule="auto"/>
        <w:jc w:val="both"/>
        <w:rPr>
          <w:rFonts w:ascii="Tinos" w:hAnsi="Tinos" w:cs="Tinos"/>
          <w:bCs/>
          <w:i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       </w:t>
      </w:r>
      <w:r>
        <w:rPr>
          <w:rFonts w:ascii="Tinos" w:eastAsia="Tinos" w:hAnsi="Tinos" w:cs="Tinos"/>
          <w:i/>
          <w:iCs/>
          <w:color w:val="000000"/>
          <w:sz w:val="28"/>
          <w:szCs w:val="28"/>
          <w:highlight w:val="white"/>
        </w:rPr>
        <w:t xml:space="preserve">«Управление </w:t>
      </w:r>
      <w:proofErr w:type="spellStart"/>
      <w:r>
        <w:rPr>
          <w:rFonts w:ascii="Tinos" w:eastAsia="Tinos" w:hAnsi="Tinos" w:cs="Tinos"/>
          <w:i/>
          <w:iCs/>
          <w:color w:val="000000"/>
          <w:sz w:val="28"/>
          <w:szCs w:val="28"/>
          <w:highlight w:val="white"/>
        </w:rPr>
        <w:t>Росреестра</w:t>
      </w:r>
      <w:proofErr w:type="spellEnd"/>
      <w:r>
        <w:rPr>
          <w:rFonts w:ascii="Tinos" w:eastAsia="Tinos" w:hAnsi="Tinos" w:cs="Tinos"/>
          <w:i/>
          <w:iCs/>
          <w:color w:val="000000"/>
          <w:sz w:val="28"/>
          <w:szCs w:val="28"/>
          <w:highlight w:val="white"/>
        </w:rPr>
        <w:t xml:space="preserve"> по Самарской области рекомендует не откладывать этот шаг, особенно, если в планах — сделки с недвижимостью», - </w:t>
      </w:r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подчеркивает исполняющая обязанности руководителя самарского </w:t>
      </w:r>
      <w:proofErr w:type="spellStart"/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>Росреестра</w:t>
      </w:r>
      <w:proofErr w:type="spellEnd"/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 </w:t>
      </w:r>
      <w:r>
        <w:rPr>
          <w:rFonts w:ascii="Tinos" w:eastAsia="Tinos" w:hAnsi="Tinos" w:cs="Tinos"/>
          <w:b/>
          <w:bCs/>
          <w:color w:val="000000"/>
          <w:sz w:val="28"/>
          <w:szCs w:val="28"/>
          <w:highlight w:val="white"/>
        </w:rPr>
        <w:t>Татьяна Титова.</w:t>
      </w:r>
      <w:r>
        <w:rPr>
          <w:rFonts w:ascii="Tinos" w:eastAsia="Tinos" w:hAnsi="Tinos" w:cs="Tinos"/>
          <w:i/>
          <w:iCs/>
          <w:color w:val="000000"/>
          <w:sz w:val="28"/>
          <w:szCs w:val="28"/>
          <w:highlight w:val="white"/>
        </w:rPr>
        <w:t> </w:t>
      </w:r>
    </w:p>
    <w:p w:rsidR="0064331E" w:rsidRDefault="0089198D" w:rsidP="00AE16E9">
      <w:pPr>
        <w:spacing w:after="0" w:line="324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5D4917A0" wp14:editId="581C3B2D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680503" name="Picture 3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096634" cy="184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0.05pt;height:1.45pt;mso-wrap-distance-left:0.00pt;mso-wrap-distance-top:0.00pt;mso-wrap-distance-right:0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</w:p>
    <w:p w:rsidR="0064331E" w:rsidRDefault="0089198D" w:rsidP="00AE16E9">
      <w:pPr>
        <w:spacing w:after="0" w:line="32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</w:p>
    <w:sectPr w:rsidR="0064331E" w:rsidSect="00AE16E9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98D" w:rsidRDefault="0089198D">
      <w:pPr>
        <w:spacing w:after="0" w:line="240" w:lineRule="auto"/>
      </w:pPr>
      <w:r>
        <w:separator/>
      </w:r>
    </w:p>
  </w:endnote>
  <w:endnote w:type="continuationSeparator" w:id="0">
    <w:p w:rsidR="0089198D" w:rsidRDefault="00891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98D" w:rsidRDefault="0089198D">
      <w:pPr>
        <w:spacing w:after="0" w:line="240" w:lineRule="auto"/>
      </w:pPr>
      <w:r>
        <w:separator/>
      </w:r>
    </w:p>
  </w:footnote>
  <w:footnote w:type="continuationSeparator" w:id="0">
    <w:p w:rsidR="0089198D" w:rsidRDefault="008919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B0C62"/>
    <w:multiLevelType w:val="multilevel"/>
    <w:tmpl w:val="448E7A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28434A7B"/>
    <w:multiLevelType w:val="hybridMultilevel"/>
    <w:tmpl w:val="39C213CC"/>
    <w:lvl w:ilvl="0" w:tplc="F1A27E0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5F83FF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1142AA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488F5E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BEE6EE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2487D9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D5E9D0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610A3C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FCA06E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31747921"/>
    <w:multiLevelType w:val="multilevel"/>
    <w:tmpl w:val="45FAD6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AFD3097"/>
    <w:multiLevelType w:val="hybridMultilevel"/>
    <w:tmpl w:val="9A5C59E6"/>
    <w:lvl w:ilvl="0" w:tplc="1E68FA1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DEEE28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22E794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ED64D8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5DA5B2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6524EE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EB8EDA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7508F6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66CBEC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3FA85FB4"/>
    <w:multiLevelType w:val="hybridMultilevel"/>
    <w:tmpl w:val="902A3E06"/>
    <w:lvl w:ilvl="0" w:tplc="F4B8E12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  <w:lvl w:ilvl="1" w:tplc="0F06D4B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  <w:lvl w:ilvl="2" w:tplc="081C810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  <w:lvl w:ilvl="3" w:tplc="53B25F8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  <w:lvl w:ilvl="4" w:tplc="BCBAD3B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  <w:lvl w:ilvl="5" w:tplc="D140FA7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  <w:lvl w:ilvl="6" w:tplc="391EB11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  <w:lvl w:ilvl="7" w:tplc="1E7E116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  <w:lvl w:ilvl="8" w:tplc="E67229E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  <w:highlight w:val="white"/>
      </w:rPr>
    </w:lvl>
  </w:abstractNum>
  <w:abstractNum w:abstractNumId="5">
    <w:nsid w:val="49F62B81"/>
    <w:multiLevelType w:val="multilevel"/>
    <w:tmpl w:val="4C5823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5DBA7F13"/>
    <w:multiLevelType w:val="hybridMultilevel"/>
    <w:tmpl w:val="8D14CA48"/>
    <w:lvl w:ilvl="0" w:tplc="ACB4267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C90742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434D14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964AE8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2BC60B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4D6D4F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552F34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6B2030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04E770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31E"/>
    <w:rsid w:val="0064331E"/>
    <w:rsid w:val="0089198D"/>
    <w:rsid w:val="00AE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35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AE1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AE16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35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AE1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AE1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1984</Characters>
  <Application>Microsoft Office Word</Application>
  <DocSecurity>0</DocSecurity>
  <Lines>16</Lines>
  <Paragraphs>4</Paragraphs>
  <ScaleCrop>false</ScaleCrop>
  <Company>reg.samregistr.ru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Ирина Лысенко</cp:lastModifiedBy>
  <cp:revision>24</cp:revision>
  <dcterms:created xsi:type="dcterms:W3CDTF">2024-06-20T09:57:00Z</dcterms:created>
  <dcterms:modified xsi:type="dcterms:W3CDTF">2026-09-07T10:13:00Z</dcterms:modified>
</cp:coreProperties>
</file>